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5" w:rsidRPr="00D114C3" w:rsidRDefault="009C4275" w:rsidP="009C4275">
      <w:pPr>
        <w:tabs>
          <w:tab w:val="left" w:pos="1646"/>
        </w:tabs>
        <w:jc w:val="center"/>
        <w:rPr>
          <w:rFonts w:ascii="方正小标宋简体" w:eastAsia="方正小标宋简体" w:hAnsi="黑体" w:cs="仿宋_GB2312"/>
          <w:sz w:val="36"/>
          <w:szCs w:val="36"/>
          <w:u w:color="000000"/>
          <w:lang w:val="zh-TW"/>
        </w:rPr>
      </w:pPr>
      <w:r w:rsidRPr="00D114C3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专业</w:t>
      </w:r>
      <w:r w:rsidRPr="00D114C3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自评</w:t>
      </w:r>
      <w:r w:rsidRPr="00D114C3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报告大纲</w:t>
      </w:r>
      <w:r w:rsidRPr="00D114C3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格式要求</w:t>
      </w:r>
    </w:p>
    <w:p w:rsidR="009C4275" w:rsidRPr="00D114C3" w:rsidRDefault="009C4275" w:rsidP="009C4275">
      <w:pPr>
        <w:tabs>
          <w:tab w:val="left" w:pos="1646"/>
        </w:tabs>
        <w:jc w:val="center"/>
        <w:rPr>
          <w:rFonts w:ascii="方正小标宋简体" w:eastAsia="方正小标宋简体" w:hAnsi="黑体" w:cs="仿宋_GB2312"/>
          <w:sz w:val="36"/>
          <w:szCs w:val="36"/>
          <w:u w:color="000000"/>
          <w:lang w:val="zh-TW"/>
        </w:rPr>
      </w:pPr>
      <w:r w:rsidRPr="00D114C3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及</w:t>
      </w:r>
      <w:r w:rsidRPr="00D114C3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参考样例</w:t>
      </w:r>
    </w:p>
    <w:p w:rsidR="009C4275" w:rsidRPr="00AA59EA" w:rsidRDefault="009C4275" w:rsidP="009C4275">
      <w:pPr>
        <w:tabs>
          <w:tab w:val="left" w:pos="1646"/>
        </w:tabs>
        <w:spacing w:line="560" w:lineRule="exact"/>
        <w:jc w:val="center"/>
        <w:rPr>
          <w:rFonts w:ascii="方正小标宋简体" w:eastAsia="方正小标宋简体" w:hAnsi="黑体" w:cs="仿宋_GB2312"/>
          <w:sz w:val="44"/>
          <w:szCs w:val="44"/>
          <w:u w:color="000000"/>
          <w:lang w:val="zh-TW"/>
        </w:rPr>
      </w:pPr>
    </w:p>
    <w:p w:rsidR="009C4275" w:rsidRDefault="009C4275" w:rsidP="009C4275">
      <w:pPr>
        <w:tabs>
          <w:tab w:val="left" w:pos="1646"/>
        </w:tabs>
        <w:spacing w:line="56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  <w:lang w:val="zh-CN"/>
        </w:rPr>
      </w:pPr>
      <w:r>
        <w:rPr>
          <w:rFonts w:ascii="黑体" w:eastAsia="黑体" w:hAnsi="黑体" w:cs="Arial" w:hint="eastAsia"/>
          <w:kern w:val="0"/>
          <w:sz w:val="30"/>
          <w:szCs w:val="30"/>
          <w:lang w:val="zh-CN"/>
        </w:rPr>
        <w:t>一、</w:t>
      </w:r>
      <w:r>
        <w:rPr>
          <w:rFonts w:ascii="黑体" w:eastAsia="黑体" w:hAnsi="黑体" w:cs="Arial"/>
          <w:kern w:val="0"/>
          <w:sz w:val="30"/>
          <w:szCs w:val="30"/>
          <w:lang w:val="zh-CN"/>
        </w:rPr>
        <w:t>格式要求</w:t>
      </w:r>
    </w:p>
    <w:p w:rsidR="009C4275" w:rsidRPr="00D114C3" w:rsidRDefault="009C4275" w:rsidP="00D114C3">
      <w:pPr>
        <w:tabs>
          <w:tab w:val="left" w:pos="1646"/>
        </w:tabs>
        <w:spacing w:line="56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（一）标题：黑体小二加粗居中，单倍行距。</w:t>
      </w:r>
    </w:p>
    <w:p w:rsidR="009C4275" w:rsidRPr="00D114C3" w:rsidRDefault="009C4275" w:rsidP="00D114C3">
      <w:pPr>
        <w:tabs>
          <w:tab w:val="left" w:pos="1646"/>
        </w:tabs>
        <w:spacing w:line="56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  <w:lang w:val="zh-CN"/>
        </w:rPr>
      </w:pP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（二）一级标题：黑体小三左缩进2个</w:t>
      </w:r>
      <w:r w:rsidRPr="00D114C3">
        <w:rPr>
          <w:rFonts w:asciiTheme="minorEastAsia" w:hAnsiTheme="minorEastAsia" w:cs="Arial"/>
          <w:kern w:val="0"/>
          <w:sz w:val="28"/>
          <w:szCs w:val="28"/>
          <w:lang w:val="zh-CN"/>
        </w:rPr>
        <w:t>汉字符</w:t>
      </w: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，单倍行距。</w:t>
      </w:r>
    </w:p>
    <w:p w:rsidR="009C4275" w:rsidRPr="00D114C3" w:rsidRDefault="009C4275" w:rsidP="00D114C3">
      <w:pPr>
        <w:tabs>
          <w:tab w:val="left" w:pos="1646"/>
        </w:tabs>
        <w:spacing w:line="56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（三）二级标题：黑体四号左缩进2个</w:t>
      </w:r>
      <w:r w:rsidRPr="00D114C3">
        <w:rPr>
          <w:rFonts w:asciiTheme="minorEastAsia" w:hAnsiTheme="minorEastAsia" w:cs="Arial"/>
          <w:kern w:val="0"/>
          <w:sz w:val="28"/>
          <w:szCs w:val="28"/>
          <w:lang w:val="zh-CN"/>
        </w:rPr>
        <w:t>汉字符</w:t>
      </w: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，单倍行距。</w:t>
      </w:r>
    </w:p>
    <w:p w:rsidR="009C4275" w:rsidRPr="00D114C3" w:rsidRDefault="009C4275" w:rsidP="00D114C3">
      <w:pPr>
        <w:tabs>
          <w:tab w:val="left" w:pos="1646"/>
        </w:tabs>
        <w:spacing w:line="56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（四）三级标题：黑体小四左缩进2个</w:t>
      </w:r>
      <w:r w:rsidRPr="00D114C3">
        <w:rPr>
          <w:rFonts w:asciiTheme="minorEastAsia" w:hAnsiTheme="minorEastAsia" w:cs="Arial"/>
          <w:kern w:val="0"/>
          <w:sz w:val="28"/>
          <w:szCs w:val="28"/>
          <w:lang w:val="zh-CN"/>
        </w:rPr>
        <w:t>汉字符</w:t>
      </w: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，单倍行距。</w:t>
      </w:r>
    </w:p>
    <w:p w:rsidR="009C4275" w:rsidRPr="00D114C3" w:rsidRDefault="009C4275" w:rsidP="00D114C3">
      <w:pPr>
        <w:tabs>
          <w:tab w:val="left" w:pos="1636"/>
        </w:tabs>
        <w:spacing w:line="56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（五）段落文字：宋体小四，两端对齐书写，段落首行左缩进2个汉字符。行距20磅。</w:t>
      </w:r>
    </w:p>
    <w:p w:rsidR="009C4275" w:rsidRPr="00D114C3" w:rsidRDefault="009C4275" w:rsidP="00D114C3">
      <w:pPr>
        <w:tabs>
          <w:tab w:val="left" w:pos="1611"/>
        </w:tabs>
        <w:spacing w:line="56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（六）表格：表名置于表的上方，宋体五号居中，表格内文字为宋体，大小根据表的内容自行调整。</w:t>
      </w:r>
    </w:p>
    <w:p w:rsidR="009C4275" w:rsidRPr="00D114C3" w:rsidRDefault="009C4275" w:rsidP="00D114C3">
      <w:pPr>
        <w:tabs>
          <w:tab w:val="left" w:pos="1646"/>
        </w:tabs>
        <w:spacing w:line="560" w:lineRule="exact"/>
        <w:ind w:firstLineChars="200" w:firstLine="560"/>
        <w:rPr>
          <w:rFonts w:asciiTheme="minorEastAsia" w:hAnsiTheme="minorEastAsia" w:cs="Arial"/>
          <w:kern w:val="0"/>
          <w:sz w:val="28"/>
          <w:szCs w:val="28"/>
        </w:rPr>
      </w:pPr>
      <w:r w:rsidRPr="00D114C3">
        <w:rPr>
          <w:rFonts w:asciiTheme="minorEastAsia" w:hAnsiTheme="minorEastAsia" w:cs="Arial" w:hint="eastAsia"/>
          <w:kern w:val="0"/>
          <w:sz w:val="28"/>
          <w:szCs w:val="28"/>
          <w:lang w:val="zh-CN"/>
        </w:rPr>
        <w:t>（七）图：图名置于图的下方，宋体五号居中，单倍行距。</w:t>
      </w:r>
    </w:p>
    <w:p w:rsidR="009C4275" w:rsidRDefault="009C4275" w:rsidP="009C4275">
      <w:pPr>
        <w:spacing w:line="560" w:lineRule="exact"/>
        <w:ind w:firstLine="645"/>
        <w:rPr>
          <w:rFonts w:ascii="黑体" w:eastAsia="黑体" w:hAnsi="黑体" w:cs="Arial"/>
          <w:kern w:val="0"/>
          <w:sz w:val="30"/>
          <w:szCs w:val="30"/>
          <w:lang w:val="zh-CN"/>
        </w:rPr>
      </w:pPr>
      <w:r>
        <w:rPr>
          <w:rFonts w:ascii="黑体" w:eastAsia="黑体" w:hAnsi="黑体" w:cs="Arial" w:hint="eastAsia"/>
          <w:kern w:val="0"/>
          <w:sz w:val="30"/>
          <w:szCs w:val="30"/>
          <w:lang w:val="zh-CN"/>
        </w:rPr>
        <w:t>二、</w:t>
      </w:r>
      <w:r>
        <w:rPr>
          <w:rFonts w:ascii="黑体" w:eastAsia="黑体" w:hAnsi="黑体" w:cs="Arial"/>
          <w:kern w:val="0"/>
          <w:sz w:val="30"/>
          <w:szCs w:val="30"/>
          <w:lang w:val="zh-CN"/>
        </w:rPr>
        <w:t>参考</w:t>
      </w:r>
      <w:r>
        <w:rPr>
          <w:rFonts w:ascii="黑体" w:eastAsia="黑体" w:hAnsi="黑体" w:cs="Arial" w:hint="eastAsia"/>
          <w:kern w:val="0"/>
          <w:sz w:val="30"/>
          <w:szCs w:val="30"/>
          <w:lang w:val="zh-CN"/>
        </w:rPr>
        <w:t>样例</w:t>
      </w:r>
    </w:p>
    <w:p w:rsidR="009C4275" w:rsidRDefault="009C4275" w:rsidP="009C4275">
      <w:pPr>
        <w:pStyle w:val="30"/>
        <w:shd w:val="clear" w:color="auto" w:fill="auto"/>
        <w:spacing w:before="0" w:after="0" w:line="640" w:lineRule="exact"/>
        <w:rPr>
          <w:rFonts w:ascii="黑体" w:eastAsia="黑体" w:hAnsi="黑体"/>
          <w:sz w:val="36"/>
          <w:szCs w:val="36"/>
        </w:rPr>
      </w:pPr>
      <w:r>
        <w:rPr>
          <w:rStyle w:val="3AngsanaNew1"/>
          <w:rFonts w:ascii="黑体" w:eastAsia="黑体" w:hAnsi="黑体"/>
          <w:color w:val="000000"/>
          <w:sz w:val="36"/>
          <w:szCs w:val="36"/>
          <w:lang w:eastAsia="zh-CN"/>
        </w:rPr>
        <w:t>XX</w:t>
      </w:r>
      <w:r>
        <w:rPr>
          <w:rStyle w:val="3"/>
          <w:rFonts w:ascii="黑体" w:eastAsia="黑体" w:hAnsi="黑体" w:hint="eastAsia"/>
          <w:color w:val="000000"/>
          <w:sz w:val="36"/>
          <w:szCs w:val="36"/>
          <w:lang w:val="zh-CN"/>
        </w:rPr>
        <w:t>（学院</w:t>
      </w:r>
      <w:r>
        <w:rPr>
          <w:rStyle w:val="3"/>
          <w:rFonts w:ascii="黑体" w:eastAsia="黑体" w:hAnsi="黑体" w:hint="eastAsia"/>
          <w:color w:val="000000"/>
          <w:sz w:val="36"/>
          <w:szCs w:val="36"/>
        </w:rPr>
        <w:t>）</w:t>
      </w:r>
      <w:r>
        <w:rPr>
          <w:rStyle w:val="3AngsanaNew"/>
          <w:rFonts w:ascii="黑体" w:eastAsia="黑体" w:hAnsi="黑体"/>
          <w:color w:val="000000"/>
          <w:sz w:val="36"/>
          <w:szCs w:val="36"/>
          <w:lang w:val="zh-CN"/>
        </w:rPr>
        <w:t>****</w:t>
      </w:r>
      <w:r>
        <w:rPr>
          <w:rStyle w:val="3"/>
          <w:rFonts w:ascii="黑体" w:eastAsia="黑体" w:hAnsi="黑体" w:hint="eastAsia"/>
          <w:color w:val="000000"/>
          <w:sz w:val="36"/>
          <w:szCs w:val="36"/>
          <w:lang w:val="zh-CN"/>
        </w:rPr>
        <w:t>专业自评报告</w:t>
      </w:r>
    </w:p>
    <w:p w:rsidR="009C4275" w:rsidRDefault="009C4275" w:rsidP="009C4275">
      <w:pPr>
        <w:pStyle w:val="21"/>
        <w:shd w:val="clear" w:color="auto" w:fill="auto"/>
        <w:spacing w:before="0" w:after="0" w:line="520" w:lineRule="exact"/>
        <w:ind w:firstLineChars="200" w:firstLine="560"/>
        <w:jc w:val="left"/>
        <w:rPr>
          <w:rFonts w:ascii="黑体" w:eastAsia="黑体" w:hAnsi="黑体" w:cs="仿宋_GB2312"/>
          <w:spacing w:val="0"/>
          <w:sz w:val="28"/>
          <w:szCs w:val="28"/>
          <w:u w:color="000000"/>
          <w:lang w:val="zh-TW"/>
        </w:rPr>
      </w:pPr>
      <w:r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一、</w:t>
      </w:r>
      <w:r w:rsidR="00080256"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专业定位与建设规划</w:t>
      </w:r>
      <w:r w:rsidR="00080256" w:rsidRPr="00080256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（专业定位、人才培养目标、人才培养方案的制定与执行情况、专业建设的目标与规划、专业建设成效）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48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………</w:t>
      </w:r>
    </w:p>
    <w:p w:rsidR="009C4275" w:rsidRDefault="005A7D6B" w:rsidP="009C4275">
      <w:pPr>
        <w:pStyle w:val="21"/>
        <w:shd w:val="clear" w:color="auto" w:fill="auto"/>
        <w:spacing w:before="0" w:after="0" w:line="520" w:lineRule="exact"/>
        <w:ind w:firstLineChars="200" w:firstLine="56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二、师资队伍及教学水平</w:t>
      </w:r>
      <w:r w:rsidR="009C4275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（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师资队伍建设措施及成效、科研及转化支持教学情况</w:t>
      </w:r>
      <w:r w:rsidR="009C4275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等）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48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………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56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三、</w:t>
      </w:r>
      <w:r w:rsidR="005A7D6B"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教学过程及教学效果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（</w:t>
      </w:r>
      <w:r w:rsidR="005A7D6B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课程建设情况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、</w:t>
      </w:r>
      <w:r w:rsidR="005A7D6B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实践教学、毕业论文（设计）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等）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48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………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56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四、</w:t>
      </w:r>
      <w:r w:rsidR="00BC75A8"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教学管理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（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专业事务管理、教风建设、学风建设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等）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48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………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56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五</w:t>
      </w:r>
      <w:r>
        <w:rPr>
          <w:rFonts w:ascii="黑体" w:eastAsia="黑体" w:hAnsi="黑体" w:cs="仿宋_GB2312"/>
          <w:spacing w:val="0"/>
          <w:sz w:val="28"/>
          <w:szCs w:val="28"/>
          <w:u w:color="000000"/>
          <w:lang w:val="zh-TW"/>
        </w:rPr>
        <w:t>、</w:t>
      </w:r>
      <w:r w:rsidR="00BC75A8"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专业特色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（</w:t>
      </w:r>
      <w:r w:rsidR="00BC75A8" w:rsidRP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本专业在办学方面有成功的经验做法和措施，取得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了一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lastRenderedPageBreak/>
        <w:t>定成效。专业特色凝练准确，有数据或者案例能够充分证明该特色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。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）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48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………</w:t>
      </w:r>
    </w:p>
    <w:p w:rsidR="00BC75A8" w:rsidRPr="00BC75A8" w:rsidRDefault="009C4275" w:rsidP="00BC75A8">
      <w:pPr>
        <w:pStyle w:val="21"/>
        <w:shd w:val="clear" w:color="auto" w:fill="auto"/>
        <w:spacing w:before="0" w:after="0" w:line="400" w:lineRule="exact"/>
        <w:ind w:firstLineChars="200" w:firstLine="56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六</w:t>
      </w:r>
      <w:r>
        <w:rPr>
          <w:rFonts w:ascii="黑体" w:eastAsia="黑体" w:hAnsi="黑体" w:cs="仿宋_GB2312"/>
          <w:spacing w:val="0"/>
          <w:sz w:val="28"/>
          <w:szCs w:val="28"/>
          <w:u w:color="000000"/>
          <w:lang w:val="zh-TW"/>
        </w:rPr>
        <w:t>、</w:t>
      </w:r>
      <w:r w:rsidR="00BC75A8"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>问题及措施</w:t>
      </w:r>
      <w:r w:rsidR="00BC75A8" w:rsidRP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（准确找到制约专业建设的主要问题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，剖析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形成这些问题的根源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，</w:t>
      </w:r>
      <w:r w:rsidR="00BC75A8" w:rsidRP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针对存在的主要问题采取了哪些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措施，取得的成效体现在哪里，今后三至五年主要从哪些方面进行改进</w:t>
      </w:r>
      <w:r w:rsid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，应</w:t>
      </w:r>
      <w:r w:rsidR="00BC75A8" w:rsidRPr="00BC75A8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反映出持续改进机制的落实。）</w:t>
      </w:r>
    </w:p>
    <w:p w:rsidR="009C4275" w:rsidRDefault="009C4275" w:rsidP="009C4275">
      <w:pPr>
        <w:pStyle w:val="21"/>
        <w:shd w:val="clear" w:color="auto" w:fill="auto"/>
        <w:spacing w:before="0" w:after="0" w:line="400" w:lineRule="exact"/>
        <w:ind w:firstLineChars="200" w:firstLine="48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………</w:t>
      </w:r>
    </w:p>
    <w:p w:rsidR="009C4275" w:rsidRDefault="00BC75A8" w:rsidP="00BC75A8">
      <w:pPr>
        <w:pStyle w:val="21"/>
        <w:shd w:val="clear" w:color="auto" w:fill="auto"/>
        <w:spacing w:before="0" w:after="0" w:line="400" w:lineRule="exact"/>
        <w:ind w:firstLineChars="200" w:firstLine="560"/>
        <w:jc w:val="left"/>
        <w:rPr>
          <w:rFonts w:ascii="宋体" w:eastAsia="宋体" w:hAnsi="宋体" w:cs="仿宋_GB2312"/>
          <w:spacing w:val="0"/>
          <w:sz w:val="24"/>
          <w:szCs w:val="24"/>
          <w:u w:color="000000"/>
          <w:lang w:val="zh-TW" w:eastAsia="zh-TW"/>
        </w:rPr>
      </w:pPr>
      <w:r>
        <w:rPr>
          <w:rFonts w:ascii="黑体" w:eastAsia="黑体" w:hAnsi="黑体" w:cs="仿宋_GB2312" w:hint="eastAsia"/>
          <w:spacing w:val="0"/>
          <w:sz w:val="28"/>
          <w:szCs w:val="28"/>
          <w:u w:color="000000"/>
          <w:lang w:val="zh-TW"/>
        </w:rPr>
        <w:t xml:space="preserve"> </w:t>
      </w:r>
    </w:p>
    <w:p w:rsidR="00365355" w:rsidRPr="007457F3" w:rsidRDefault="00365355" w:rsidP="007457F3">
      <w:pPr>
        <w:rPr>
          <w:rFonts w:asciiTheme="minorEastAsia" w:hAnsiTheme="minorEastAsia" w:cs="宋体"/>
          <w:sz w:val="28"/>
          <w:szCs w:val="28"/>
        </w:rPr>
      </w:pPr>
      <w:r>
        <w:rPr>
          <w:rFonts w:hint="eastAsia"/>
          <w:color w:val="FF0000"/>
        </w:rPr>
        <w:t xml:space="preserve">  </w:t>
      </w:r>
      <w:r w:rsidRPr="007457F3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="007457F3" w:rsidRPr="007457F3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="007457F3" w:rsidRPr="00952413">
        <w:rPr>
          <w:rFonts w:asciiTheme="minorEastAsia" w:hAnsiTheme="minorEastAsia" w:hint="eastAsia"/>
          <w:sz w:val="28"/>
          <w:szCs w:val="28"/>
        </w:rPr>
        <w:t>说明:</w:t>
      </w:r>
      <w:r w:rsidRPr="007457F3">
        <w:rPr>
          <w:rFonts w:asciiTheme="minorEastAsia" w:hAnsiTheme="minorEastAsia" w:cs="宋体" w:hint="eastAsia"/>
          <w:sz w:val="28"/>
          <w:szCs w:val="28"/>
        </w:rPr>
        <w:t>本次专业评估的</w:t>
      </w:r>
      <w:r w:rsidR="00E30794">
        <w:rPr>
          <w:rFonts w:asciiTheme="minorEastAsia" w:hAnsiTheme="minorEastAsia" w:cs="宋体" w:hint="eastAsia"/>
          <w:sz w:val="28"/>
          <w:szCs w:val="28"/>
        </w:rPr>
        <w:t>各项数据</w:t>
      </w:r>
      <w:r w:rsidRPr="007457F3">
        <w:rPr>
          <w:rFonts w:asciiTheme="minorEastAsia" w:hAnsiTheme="minorEastAsia" w:cs="宋体" w:hint="eastAsia"/>
          <w:sz w:val="28"/>
          <w:szCs w:val="28"/>
        </w:rPr>
        <w:t>与教育部教学基本状态数据库数据的统计口径及数值相一致，即</w:t>
      </w:r>
      <w:r w:rsidRPr="007457F3">
        <w:rPr>
          <w:rFonts w:asciiTheme="minorEastAsia" w:hAnsiTheme="minorEastAsia" w:cs="宋体"/>
          <w:sz w:val="28"/>
          <w:szCs w:val="28"/>
        </w:rPr>
        <w:t>:</w:t>
      </w:r>
      <w:r w:rsidRPr="007457F3">
        <w:rPr>
          <w:rFonts w:asciiTheme="minorEastAsia" w:hAnsiTheme="minorEastAsia" w:cs="宋体" w:hint="eastAsia"/>
          <w:sz w:val="28"/>
          <w:szCs w:val="28"/>
        </w:rPr>
        <w:t>教学数据按照</w:t>
      </w:r>
      <w:r w:rsidRPr="007457F3">
        <w:rPr>
          <w:rFonts w:asciiTheme="minorEastAsia" w:hAnsiTheme="minorEastAsia" w:cs="宋体"/>
          <w:sz w:val="28"/>
          <w:szCs w:val="28"/>
        </w:rPr>
        <w:t>学年度</w:t>
      </w:r>
      <w:r w:rsidRPr="007457F3">
        <w:rPr>
          <w:rFonts w:asciiTheme="minorEastAsia" w:hAnsiTheme="minorEastAsia" w:cs="宋体" w:hint="eastAsia"/>
          <w:sz w:val="28"/>
          <w:szCs w:val="28"/>
        </w:rPr>
        <w:t>计算</w:t>
      </w:r>
      <w:r w:rsidRPr="007457F3">
        <w:rPr>
          <w:rFonts w:asciiTheme="minorEastAsia" w:hAnsiTheme="minorEastAsia" w:cs="宋体"/>
          <w:sz w:val="28"/>
          <w:szCs w:val="28"/>
        </w:rPr>
        <w:t>：</w:t>
      </w:r>
      <w:r w:rsidRPr="007457F3">
        <w:rPr>
          <w:rFonts w:asciiTheme="minorEastAsia" w:hAnsiTheme="minorEastAsia" w:cs="宋体" w:hint="eastAsia"/>
          <w:sz w:val="28"/>
          <w:szCs w:val="28"/>
        </w:rPr>
        <w:t>201</w:t>
      </w:r>
      <w:r w:rsidR="007457F3" w:rsidRPr="007457F3">
        <w:rPr>
          <w:rFonts w:asciiTheme="minorEastAsia" w:hAnsiTheme="minorEastAsia" w:cs="宋体" w:hint="eastAsia"/>
          <w:sz w:val="28"/>
          <w:szCs w:val="28"/>
        </w:rPr>
        <w:t>7</w:t>
      </w:r>
      <w:r w:rsidRPr="007457F3">
        <w:rPr>
          <w:rFonts w:asciiTheme="minorEastAsia" w:hAnsiTheme="minorEastAsia" w:cs="宋体" w:hint="eastAsia"/>
          <w:sz w:val="28"/>
          <w:szCs w:val="28"/>
        </w:rPr>
        <w:t>.09.01—201</w:t>
      </w:r>
      <w:r w:rsidR="007457F3" w:rsidRPr="007457F3">
        <w:rPr>
          <w:rFonts w:asciiTheme="minorEastAsia" w:hAnsiTheme="minorEastAsia" w:cs="宋体" w:hint="eastAsia"/>
          <w:sz w:val="28"/>
          <w:szCs w:val="28"/>
        </w:rPr>
        <w:t>8</w:t>
      </w:r>
      <w:r w:rsidRPr="007457F3">
        <w:rPr>
          <w:rFonts w:asciiTheme="minorEastAsia" w:hAnsiTheme="minorEastAsia" w:cs="宋体" w:hint="eastAsia"/>
          <w:sz w:val="28"/>
          <w:szCs w:val="28"/>
        </w:rPr>
        <w:t>.08.31</w:t>
      </w:r>
      <w:r w:rsidRPr="007457F3">
        <w:rPr>
          <w:rFonts w:asciiTheme="minorEastAsia" w:hAnsiTheme="minorEastAsia" w:cs="宋体"/>
          <w:sz w:val="28"/>
          <w:szCs w:val="28"/>
        </w:rPr>
        <w:t>）</w:t>
      </w:r>
      <w:r w:rsidRPr="007457F3">
        <w:rPr>
          <w:rFonts w:asciiTheme="minorEastAsia" w:hAnsiTheme="minorEastAsia" w:cs="宋体" w:hint="eastAsia"/>
          <w:sz w:val="28"/>
          <w:szCs w:val="28"/>
        </w:rPr>
        <w:t>；财务</w:t>
      </w:r>
      <w:r w:rsidRPr="007457F3">
        <w:rPr>
          <w:rFonts w:asciiTheme="minorEastAsia" w:hAnsiTheme="minorEastAsia" w:cs="仿宋_GB2312" w:hint="eastAsia"/>
          <w:sz w:val="28"/>
          <w:szCs w:val="28"/>
        </w:rPr>
        <w:t>、图书和科研</w:t>
      </w:r>
      <w:r w:rsidRPr="007457F3">
        <w:rPr>
          <w:rFonts w:asciiTheme="minorEastAsia" w:hAnsiTheme="minorEastAsia" w:cs="宋体" w:hint="eastAsia"/>
          <w:sz w:val="28"/>
          <w:szCs w:val="28"/>
        </w:rPr>
        <w:t>数据</w:t>
      </w:r>
      <w:r w:rsidRPr="007457F3">
        <w:rPr>
          <w:rFonts w:asciiTheme="minorEastAsia" w:hAnsiTheme="minorEastAsia" w:cs="宋体"/>
          <w:sz w:val="28"/>
          <w:szCs w:val="28"/>
        </w:rPr>
        <w:t>按照自然年度计算：</w:t>
      </w:r>
      <w:r w:rsidRPr="007457F3">
        <w:rPr>
          <w:rFonts w:asciiTheme="minorEastAsia" w:hAnsiTheme="minorEastAsia" w:cs="宋体" w:hint="eastAsia"/>
          <w:sz w:val="28"/>
          <w:szCs w:val="28"/>
        </w:rPr>
        <w:t>201</w:t>
      </w:r>
      <w:r w:rsidR="007457F3" w:rsidRPr="007457F3">
        <w:rPr>
          <w:rFonts w:asciiTheme="minorEastAsia" w:hAnsiTheme="minorEastAsia" w:cs="宋体" w:hint="eastAsia"/>
          <w:sz w:val="28"/>
          <w:szCs w:val="28"/>
        </w:rPr>
        <w:t>7</w:t>
      </w:r>
      <w:r w:rsidRPr="007457F3">
        <w:rPr>
          <w:rFonts w:asciiTheme="minorEastAsia" w:hAnsiTheme="minorEastAsia" w:cs="宋体" w:hint="eastAsia"/>
          <w:sz w:val="28"/>
          <w:szCs w:val="28"/>
        </w:rPr>
        <w:t>.01.01—201</w:t>
      </w:r>
      <w:r w:rsidR="007457F3" w:rsidRPr="007457F3">
        <w:rPr>
          <w:rFonts w:asciiTheme="minorEastAsia" w:hAnsiTheme="minorEastAsia" w:cs="宋体" w:hint="eastAsia"/>
          <w:sz w:val="28"/>
          <w:szCs w:val="28"/>
        </w:rPr>
        <w:t>7</w:t>
      </w:r>
      <w:r w:rsidRPr="007457F3">
        <w:rPr>
          <w:rFonts w:asciiTheme="minorEastAsia" w:hAnsiTheme="minorEastAsia" w:cs="宋体" w:hint="eastAsia"/>
          <w:sz w:val="28"/>
          <w:szCs w:val="28"/>
        </w:rPr>
        <w:t>.12.31）；在校生数、教职工数、占地面积、固定资产总值等指标为统计时点数，</w:t>
      </w:r>
      <w:r w:rsidR="007457F3" w:rsidRPr="007457F3">
        <w:rPr>
          <w:rFonts w:asciiTheme="minorEastAsia" w:hAnsiTheme="minorEastAsia" w:cs="宋体" w:hint="eastAsia"/>
          <w:sz w:val="28"/>
          <w:szCs w:val="28"/>
        </w:rPr>
        <w:t>以2018年</w:t>
      </w:r>
      <w:r w:rsidRPr="007457F3">
        <w:rPr>
          <w:rFonts w:asciiTheme="minorEastAsia" w:hAnsiTheme="minorEastAsia" w:cs="宋体" w:hint="eastAsia"/>
          <w:sz w:val="28"/>
          <w:szCs w:val="28"/>
        </w:rPr>
        <w:t>9月30日产生的指标数据进行统计。</w:t>
      </w:r>
    </w:p>
    <w:p w:rsidR="00365355" w:rsidRPr="00365355" w:rsidRDefault="00365355" w:rsidP="00365355"/>
    <w:sectPr w:rsidR="00365355" w:rsidRPr="00365355" w:rsidSect="00F6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01" w:rsidRDefault="005A2101" w:rsidP="00365355">
      <w:pPr>
        <w:spacing w:line="240" w:lineRule="auto"/>
      </w:pPr>
      <w:r>
        <w:separator/>
      </w:r>
    </w:p>
  </w:endnote>
  <w:endnote w:type="continuationSeparator" w:id="1">
    <w:p w:rsidR="005A2101" w:rsidRDefault="005A2101" w:rsidP="00365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01" w:rsidRDefault="005A2101" w:rsidP="00365355">
      <w:pPr>
        <w:spacing w:line="240" w:lineRule="auto"/>
      </w:pPr>
      <w:r>
        <w:separator/>
      </w:r>
    </w:p>
  </w:footnote>
  <w:footnote w:type="continuationSeparator" w:id="1">
    <w:p w:rsidR="005A2101" w:rsidRDefault="005A2101" w:rsidP="00365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275"/>
    <w:rsid w:val="00080256"/>
    <w:rsid w:val="001D0EA7"/>
    <w:rsid w:val="00365355"/>
    <w:rsid w:val="00386481"/>
    <w:rsid w:val="00453644"/>
    <w:rsid w:val="0054417B"/>
    <w:rsid w:val="005A2101"/>
    <w:rsid w:val="005A7D6B"/>
    <w:rsid w:val="005D107B"/>
    <w:rsid w:val="007457F3"/>
    <w:rsid w:val="00952413"/>
    <w:rsid w:val="009C4275"/>
    <w:rsid w:val="00AE39DB"/>
    <w:rsid w:val="00BC75A8"/>
    <w:rsid w:val="00D114C3"/>
    <w:rsid w:val="00E30794"/>
    <w:rsid w:val="00F6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75"/>
    <w:pPr>
      <w:widowControl w:val="0"/>
      <w:spacing w:line="6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rsid w:val="009C4275"/>
    <w:rPr>
      <w:rFonts w:ascii="MingLiU" w:eastAsia="MingLiU" w:cs="MingLiU"/>
      <w:spacing w:val="2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9C4275"/>
    <w:pPr>
      <w:shd w:val="clear" w:color="auto" w:fill="FFFFFF"/>
      <w:spacing w:before="780" w:after="1920" w:line="240" w:lineRule="atLeast"/>
      <w:jc w:val="right"/>
    </w:pPr>
    <w:rPr>
      <w:rFonts w:ascii="MingLiU" w:eastAsia="MingLiU" w:cs="MingLiU"/>
      <w:spacing w:val="20"/>
      <w:sz w:val="30"/>
      <w:szCs w:val="30"/>
    </w:rPr>
  </w:style>
  <w:style w:type="character" w:customStyle="1" w:styleId="3">
    <w:name w:val="正文文本 (3)_"/>
    <w:link w:val="30"/>
    <w:uiPriority w:val="99"/>
    <w:rsid w:val="009C4275"/>
    <w:rPr>
      <w:rFonts w:ascii="MingLiU" w:eastAsia="MingLiU" w:cs="MingLiU"/>
      <w:spacing w:val="-10"/>
      <w:sz w:val="42"/>
      <w:szCs w:val="42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rsid w:val="009C4275"/>
    <w:pPr>
      <w:shd w:val="clear" w:color="auto" w:fill="FFFFFF"/>
      <w:spacing w:before="1800" w:after="180" w:line="240" w:lineRule="atLeast"/>
      <w:jc w:val="center"/>
    </w:pPr>
    <w:rPr>
      <w:rFonts w:ascii="MingLiU" w:eastAsia="MingLiU" w:cs="MingLiU"/>
      <w:spacing w:val="-10"/>
      <w:sz w:val="42"/>
      <w:szCs w:val="42"/>
    </w:rPr>
  </w:style>
  <w:style w:type="character" w:customStyle="1" w:styleId="3AngsanaNew">
    <w:name w:val="正文文本 (3) + Angsana New"/>
    <w:uiPriority w:val="99"/>
    <w:rsid w:val="009C4275"/>
    <w:rPr>
      <w:rFonts w:ascii="Angsana New" w:eastAsia="MingLiU" w:hAnsi="Angsana New" w:cs="Angsana New"/>
      <w:b/>
      <w:bCs/>
      <w:spacing w:val="-10"/>
      <w:sz w:val="68"/>
      <w:szCs w:val="68"/>
      <w:shd w:val="clear" w:color="auto" w:fill="FFFFFF"/>
    </w:rPr>
  </w:style>
  <w:style w:type="character" w:customStyle="1" w:styleId="3AngsanaNew1">
    <w:name w:val="正文文本 (3) + Angsana New1"/>
    <w:uiPriority w:val="99"/>
    <w:rsid w:val="009C4275"/>
    <w:rPr>
      <w:rFonts w:ascii="Angsana New" w:eastAsia="MingLiU" w:hAnsi="Angsana New" w:cs="Angsana New"/>
      <w:b/>
      <w:bCs/>
      <w:spacing w:val="230"/>
      <w:sz w:val="46"/>
      <w:szCs w:val="46"/>
      <w:shd w:val="clear" w:color="auto" w:fill="FFFFFF"/>
      <w:lang w:val="en-US" w:eastAsia="en-US"/>
    </w:rPr>
  </w:style>
  <w:style w:type="paragraph" w:styleId="a3">
    <w:name w:val="header"/>
    <w:basedOn w:val="a"/>
    <w:link w:val="Char"/>
    <w:uiPriority w:val="99"/>
    <w:semiHidden/>
    <w:unhideWhenUsed/>
    <w:rsid w:val="00365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2018-07-20T07:16:00Z</dcterms:created>
  <dcterms:modified xsi:type="dcterms:W3CDTF">2018-07-22T10:11:00Z</dcterms:modified>
</cp:coreProperties>
</file>